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87F5" w14:textId="6BC64FF9" w:rsidR="009A313D" w:rsidRDefault="0052124F" w:rsidP="00C86E50">
      <w:pPr>
        <w:jc w:val="both"/>
        <w:rPr>
          <w:rFonts w:ascii="Arial Nova" w:hAnsi="Arial Nova" w:cstheme="minorHAnsi"/>
          <w:b/>
          <w:bCs/>
          <w:color w:val="FF0000"/>
        </w:rPr>
      </w:pPr>
      <w:r>
        <w:rPr>
          <w:rFonts w:ascii="Arial Nova" w:hAnsi="Arial Nova" w:cstheme="minorHAnsi"/>
          <w:b/>
          <w:bCs/>
          <w:noProof/>
          <w:color w:val="FF0000"/>
        </w:rPr>
        <w:drawing>
          <wp:anchor distT="0" distB="0" distL="114300" distR="114300" simplePos="0" relativeHeight="251660288" behindDoc="1" locked="0" layoutInCell="1" allowOverlap="1" wp14:anchorId="2532B426" wp14:editId="63B61D94">
            <wp:simplePos x="0" y="0"/>
            <wp:positionH relativeFrom="margin">
              <wp:align>right</wp:align>
            </wp:positionH>
            <wp:positionV relativeFrom="paragraph">
              <wp:posOffset>387</wp:posOffset>
            </wp:positionV>
            <wp:extent cx="1179195" cy="1432560"/>
            <wp:effectExtent l="0" t="0" r="1905" b="0"/>
            <wp:wrapTight wrapText="bothSides">
              <wp:wrapPolygon edited="0">
                <wp:start x="0" y="0"/>
                <wp:lineTo x="0" y="21255"/>
                <wp:lineTo x="21286" y="21255"/>
                <wp:lineTo x="2128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179195" cy="1432560"/>
                    </a:xfrm>
                    <a:prstGeom prst="rect">
                      <a:avLst/>
                    </a:prstGeom>
                  </pic:spPr>
                </pic:pic>
              </a:graphicData>
            </a:graphic>
            <wp14:sizeRelH relativeFrom="margin">
              <wp14:pctWidth>0</wp14:pctWidth>
            </wp14:sizeRelH>
            <wp14:sizeRelV relativeFrom="margin">
              <wp14:pctHeight>0</wp14:pctHeight>
            </wp14:sizeRelV>
          </wp:anchor>
        </w:drawing>
      </w:r>
    </w:p>
    <w:p w14:paraId="4E064611" w14:textId="0E53E266" w:rsidR="009A313D" w:rsidRDefault="009A313D" w:rsidP="00C86E50">
      <w:pPr>
        <w:jc w:val="both"/>
        <w:rPr>
          <w:rFonts w:ascii="Arial Nova" w:hAnsi="Arial Nova" w:cstheme="minorHAnsi"/>
          <w:b/>
          <w:bCs/>
          <w:color w:val="FF0000"/>
        </w:rPr>
      </w:pPr>
    </w:p>
    <w:p w14:paraId="43212B96" w14:textId="77777777" w:rsidR="009A313D" w:rsidRDefault="009A313D" w:rsidP="00C86E50">
      <w:pPr>
        <w:jc w:val="both"/>
        <w:rPr>
          <w:rFonts w:ascii="Arial Nova" w:hAnsi="Arial Nova" w:cstheme="minorHAnsi"/>
          <w:b/>
          <w:bCs/>
          <w:color w:val="FF0000"/>
        </w:rPr>
      </w:pPr>
    </w:p>
    <w:p w14:paraId="593EB9C9" w14:textId="4B22AC22" w:rsidR="009A313D" w:rsidRDefault="009A313D" w:rsidP="00C86E50">
      <w:pPr>
        <w:jc w:val="both"/>
        <w:rPr>
          <w:rFonts w:ascii="Arial Nova" w:hAnsi="Arial Nova" w:cstheme="minorHAnsi"/>
          <w:b/>
          <w:bCs/>
          <w:color w:val="FF0000"/>
        </w:rPr>
      </w:pPr>
    </w:p>
    <w:p w14:paraId="43F23123" w14:textId="77777777" w:rsidR="009A313D" w:rsidRDefault="009A313D" w:rsidP="00C86E50">
      <w:pPr>
        <w:jc w:val="both"/>
        <w:rPr>
          <w:rFonts w:ascii="Arial Nova" w:hAnsi="Arial Nova" w:cstheme="minorHAnsi"/>
          <w:b/>
          <w:bCs/>
          <w:color w:val="FF0000"/>
        </w:rPr>
      </w:pPr>
    </w:p>
    <w:p w14:paraId="11F5822F" w14:textId="77777777" w:rsidR="00593271" w:rsidRDefault="00593271" w:rsidP="00C86E50">
      <w:pPr>
        <w:jc w:val="both"/>
        <w:rPr>
          <w:rFonts w:ascii="Arial Nova" w:hAnsi="Arial Nova" w:cstheme="minorHAnsi"/>
          <w:color w:val="FF0000"/>
        </w:rPr>
      </w:pPr>
    </w:p>
    <w:p w14:paraId="39F450F0" w14:textId="56DE674D" w:rsidR="009C0B9A" w:rsidRPr="0052124F" w:rsidRDefault="009C0B9A" w:rsidP="00C86E50">
      <w:pPr>
        <w:jc w:val="both"/>
        <w:rPr>
          <w:rFonts w:ascii="Arial Nova" w:hAnsi="Arial Nova" w:cstheme="minorHAnsi"/>
          <w:color w:val="FF0000"/>
        </w:rPr>
      </w:pPr>
      <w:proofErr w:type="spellStart"/>
      <w:r w:rsidRPr="0052124F">
        <w:rPr>
          <w:rFonts w:ascii="Arial Nova" w:hAnsi="Arial Nova" w:cstheme="minorHAnsi"/>
          <w:color w:val="FF0000"/>
        </w:rPr>
        <w:t>Klub</w:t>
      </w:r>
      <w:proofErr w:type="spellEnd"/>
      <w:r w:rsidRPr="0052124F">
        <w:rPr>
          <w:rFonts w:ascii="Arial Nova" w:hAnsi="Arial Nova" w:cstheme="minorHAnsi"/>
          <w:color w:val="FF0000"/>
        </w:rPr>
        <w:t xml:space="preserve"> de </w:t>
      </w:r>
      <w:r w:rsidR="00C86E50" w:rsidRPr="0052124F">
        <w:rPr>
          <w:rFonts w:ascii="Arial Nova" w:hAnsi="Arial Nova" w:cstheme="minorHAnsi"/>
          <w:color w:val="FF0000"/>
        </w:rPr>
        <w:t>Le</w:t>
      </w:r>
      <w:r w:rsidRPr="0052124F">
        <w:rPr>
          <w:rFonts w:ascii="Arial Nova" w:hAnsi="Arial Nova" w:cstheme="minorHAnsi"/>
          <w:color w:val="FF0000"/>
        </w:rPr>
        <w:t>ctura</w:t>
      </w:r>
      <w:r w:rsidR="00C86E50" w:rsidRPr="0052124F">
        <w:rPr>
          <w:rFonts w:ascii="Arial Nova" w:hAnsi="Arial Nova" w:cstheme="minorHAnsi"/>
          <w:color w:val="FF0000"/>
        </w:rPr>
        <w:t xml:space="preserve">: </w:t>
      </w:r>
      <w:r w:rsidR="00FD0331">
        <w:rPr>
          <w:rFonts w:ascii="Arial Nova" w:hAnsi="Arial Nova" w:cstheme="minorHAnsi"/>
          <w:color w:val="FF0000"/>
        </w:rPr>
        <w:t xml:space="preserve">22 de </w:t>
      </w:r>
      <w:proofErr w:type="spellStart"/>
      <w:r w:rsidR="00FD0331">
        <w:rPr>
          <w:rFonts w:ascii="Arial Nova" w:hAnsi="Arial Nova" w:cstheme="minorHAnsi"/>
          <w:color w:val="FF0000"/>
        </w:rPr>
        <w:t>novembre</w:t>
      </w:r>
      <w:proofErr w:type="spellEnd"/>
      <w:r w:rsidR="00FC27D8">
        <w:rPr>
          <w:rFonts w:ascii="Arial Nova" w:hAnsi="Arial Nova" w:cstheme="minorHAnsi"/>
          <w:color w:val="FF0000"/>
        </w:rPr>
        <w:t xml:space="preserve"> de</w:t>
      </w:r>
      <w:r w:rsidR="00053B93">
        <w:rPr>
          <w:rFonts w:ascii="Arial Nova" w:hAnsi="Arial Nova" w:cstheme="minorHAnsi"/>
          <w:color w:val="FF0000"/>
        </w:rPr>
        <w:t xml:space="preserve"> 2023</w:t>
      </w:r>
    </w:p>
    <w:p w14:paraId="487CAD21" w14:textId="720AA8DF" w:rsidR="009C0B9A" w:rsidRPr="00C86E50" w:rsidRDefault="009C0B9A" w:rsidP="00C86E50">
      <w:pPr>
        <w:jc w:val="both"/>
        <w:rPr>
          <w:rFonts w:ascii="Arial Nova" w:hAnsi="Arial Nova" w:cstheme="minorHAnsi"/>
        </w:rPr>
      </w:pPr>
    </w:p>
    <w:p w14:paraId="0F3993DD" w14:textId="53592A61" w:rsidR="00FD0331" w:rsidRPr="00FD0331" w:rsidRDefault="00FD0331" w:rsidP="00FD0331">
      <w:pPr>
        <w:jc w:val="both"/>
        <w:rPr>
          <w:rFonts w:ascii="Arial Nova" w:hAnsi="Arial Nova" w:cstheme="minorHAnsi"/>
          <w:b/>
          <w:bCs/>
          <w:i/>
          <w:iCs/>
          <w:sz w:val="28"/>
          <w:szCs w:val="28"/>
          <w:lang w:val="ca-ES"/>
        </w:rPr>
      </w:pPr>
      <w:r w:rsidRPr="00FD0331">
        <w:rPr>
          <w:rFonts w:ascii="Arial Nova" w:hAnsi="Arial Nova" w:cstheme="minorHAnsi"/>
          <w:b/>
          <w:bCs/>
          <w:i/>
          <w:iCs/>
          <w:sz w:val="28"/>
          <w:szCs w:val="28"/>
          <w:lang w:val="ca-ES"/>
        </w:rPr>
        <w:t>El paper de paret groc</w:t>
      </w:r>
      <w:r>
        <w:rPr>
          <w:rFonts w:ascii="Arial Nova" w:hAnsi="Arial Nova" w:cstheme="minorHAnsi"/>
          <w:b/>
          <w:bCs/>
          <w:i/>
          <w:iCs/>
          <w:sz w:val="28"/>
          <w:szCs w:val="28"/>
          <w:lang w:val="ca-ES"/>
        </w:rPr>
        <w:t xml:space="preserve"> </w:t>
      </w:r>
      <w:r w:rsidRPr="00FD0331">
        <w:rPr>
          <w:rFonts w:ascii="Arial Nova" w:hAnsi="Arial Nova" w:cstheme="minorHAnsi"/>
          <w:b/>
          <w:bCs/>
          <w:sz w:val="28"/>
          <w:szCs w:val="28"/>
          <w:lang w:val="ca-ES"/>
        </w:rPr>
        <w:t xml:space="preserve">de </w:t>
      </w:r>
      <w:r w:rsidRPr="00FD0331">
        <w:rPr>
          <w:rFonts w:ascii="Arial Nova" w:hAnsi="Arial Nova" w:cstheme="minorHAnsi"/>
          <w:b/>
          <w:bCs/>
          <w:sz w:val="28"/>
          <w:szCs w:val="28"/>
          <w:lang w:val="ca-ES"/>
        </w:rPr>
        <w:t>Charlotte Perkins Gilman</w:t>
      </w:r>
    </w:p>
    <w:p w14:paraId="218A854C" w14:textId="77777777" w:rsidR="00FD0331" w:rsidRPr="00FD0331" w:rsidRDefault="00FD0331" w:rsidP="00FD0331">
      <w:pPr>
        <w:jc w:val="both"/>
        <w:rPr>
          <w:rFonts w:ascii="Arial Nova" w:hAnsi="Arial Nova" w:cstheme="minorHAnsi"/>
          <w:b/>
          <w:bCs/>
          <w:lang w:val="ca-ES"/>
        </w:rPr>
      </w:pPr>
      <w:proofErr w:type="spellStart"/>
      <w:r w:rsidRPr="00FD0331">
        <w:rPr>
          <w:rFonts w:ascii="Arial Nova" w:hAnsi="Arial Nova" w:cstheme="minorHAnsi"/>
          <w:b/>
          <w:bCs/>
          <w:lang w:val="ca-ES"/>
        </w:rPr>
        <w:t>Laertes</w:t>
      </w:r>
      <w:proofErr w:type="spellEnd"/>
      <w:r w:rsidRPr="00FD0331">
        <w:rPr>
          <w:rFonts w:ascii="Arial Nova" w:hAnsi="Arial Nova" w:cstheme="minorHAnsi"/>
          <w:b/>
          <w:bCs/>
          <w:lang w:val="ca-ES"/>
        </w:rPr>
        <w:t xml:space="preserve"> (edició en castellà publicada per </w:t>
      </w:r>
      <w:proofErr w:type="spellStart"/>
      <w:r w:rsidRPr="00FD0331">
        <w:rPr>
          <w:rFonts w:ascii="Arial Nova" w:hAnsi="Arial Nova" w:cstheme="minorHAnsi"/>
          <w:b/>
          <w:bCs/>
          <w:lang w:val="ca-ES"/>
        </w:rPr>
        <w:t>Alpha</w:t>
      </w:r>
      <w:proofErr w:type="spellEnd"/>
      <w:r w:rsidRPr="00FD0331">
        <w:rPr>
          <w:rFonts w:ascii="Arial Nova" w:hAnsi="Arial Nova" w:cstheme="minorHAnsi"/>
          <w:b/>
          <w:bCs/>
          <w:lang w:val="ca-ES"/>
        </w:rPr>
        <w:t xml:space="preserve"> </w:t>
      </w:r>
      <w:proofErr w:type="spellStart"/>
      <w:r w:rsidRPr="00FD0331">
        <w:rPr>
          <w:rFonts w:ascii="Arial Nova" w:hAnsi="Arial Nova" w:cstheme="minorHAnsi"/>
          <w:b/>
          <w:bCs/>
          <w:lang w:val="ca-ES"/>
        </w:rPr>
        <w:t>Decay</w:t>
      </w:r>
      <w:proofErr w:type="spellEnd"/>
      <w:r w:rsidRPr="00FD0331">
        <w:rPr>
          <w:rFonts w:ascii="Arial Nova" w:hAnsi="Arial Nova" w:cstheme="minorHAnsi"/>
          <w:b/>
          <w:bCs/>
          <w:lang w:val="ca-ES"/>
        </w:rPr>
        <w:t>)</w:t>
      </w:r>
    </w:p>
    <w:p w14:paraId="52EB8E9F" w14:textId="4B3B8B27" w:rsidR="00B37430" w:rsidRPr="00FD0331" w:rsidRDefault="00B37430" w:rsidP="00A27BA4">
      <w:pPr>
        <w:jc w:val="both"/>
        <w:rPr>
          <w:rFonts w:ascii="Arial Nova" w:hAnsi="Arial Nova" w:cstheme="minorHAnsi"/>
          <w:b/>
          <w:bCs/>
          <w:lang w:val="ca-ES"/>
        </w:rPr>
      </w:pPr>
    </w:p>
    <w:p w14:paraId="0B186D0A" w14:textId="4656331B" w:rsidR="00B37430" w:rsidRDefault="00FD0331" w:rsidP="00A27BA4">
      <w:pPr>
        <w:jc w:val="both"/>
        <w:rPr>
          <w:rFonts w:ascii="Arial Nova" w:eastAsia="Times New Roman" w:hAnsi="Arial Nova" w:cstheme="minorHAnsi"/>
          <w:color w:val="0F1111"/>
          <w:shd w:val="clear" w:color="auto" w:fill="FFFFFF"/>
          <w:lang w:eastAsia="es-ES_tradnl"/>
        </w:rPr>
      </w:pPr>
      <w:r w:rsidRPr="00B35092">
        <w:rPr>
          <w:rFonts w:ascii="Arial Nova" w:hAnsi="Arial Nova" w:cstheme="minorHAnsi"/>
          <w:b/>
          <w:bCs/>
          <w:noProof/>
          <w:color w:val="FF0000"/>
        </w:rPr>
        <mc:AlternateContent>
          <mc:Choice Requires="wps">
            <w:drawing>
              <wp:anchor distT="0" distB="0" distL="180340" distR="114300" simplePos="0" relativeHeight="251659264" behindDoc="0" locked="0" layoutInCell="0" allowOverlap="1" wp14:anchorId="734B87F2" wp14:editId="6BC1E602">
                <wp:simplePos x="0" y="0"/>
                <wp:positionH relativeFrom="margin">
                  <wp:align>right</wp:align>
                </wp:positionH>
                <wp:positionV relativeFrom="margin">
                  <wp:posOffset>2100580</wp:posOffset>
                </wp:positionV>
                <wp:extent cx="3259455" cy="6686550"/>
                <wp:effectExtent l="0" t="0" r="0" b="0"/>
                <wp:wrapSquare wrapText="bothSides"/>
                <wp:docPr id="216"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9455" cy="6686550"/>
                        </a:xfrm>
                        <a:prstGeom prst="rect">
                          <a:avLst/>
                        </a:prstGeom>
                        <a:noFill/>
                      </wps:spPr>
                      <wps:txbx>
                        <w:txbxContent>
                          <w:p w14:paraId="04D3439B" w14:textId="77777777" w:rsidR="00FD0331" w:rsidRDefault="00FD0331" w:rsidP="00FD0331">
                            <w:pPr>
                              <w:rPr>
                                <w:rFonts w:ascii="Arial Nova" w:hAnsi="Arial Nova" w:cstheme="minorHAnsi"/>
                                <w:sz w:val="22"/>
                                <w:szCs w:val="22"/>
                                <w:lang w:val="ca-ES"/>
                              </w:rPr>
                            </w:pPr>
                            <w:r w:rsidRPr="00FD0331">
                              <w:rPr>
                                <w:rFonts w:ascii="Arial Nova" w:hAnsi="Arial Nova" w:cstheme="minorHAnsi"/>
                                <w:b/>
                                <w:bCs/>
                                <w:sz w:val="22"/>
                                <w:szCs w:val="22"/>
                                <w:lang w:val="ca-ES"/>
                              </w:rPr>
                              <w:t>Charlotte Perkins Gilman</w:t>
                            </w:r>
                            <w:r w:rsidRPr="00FD0331">
                              <w:rPr>
                                <w:rFonts w:ascii="Arial Nova" w:hAnsi="Arial Nova" w:cstheme="minorHAnsi"/>
                                <w:sz w:val="22"/>
                                <w:szCs w:val="22"/>
                                <w:lang w:val="ca-ES"/>
                              </w:rPr>
                              <w:t xml:space="preserve"> (1860-1935) és una de les escriptores més importants de les lletres nord-americanes de la seva època i una figura cabdal del feminisme, del socialisme reformista i del pensament als Estats Units. De la transcendència de la seva influent obra, en pot retre compte el fet que l’escriptora </w:t>
                            </w:r>
                            <w:proofErr w:type="spellStart"/>
                            <w:r w:rsidRPr="00FD0331">
                              <w:rPr>
                                <w:rFonts w:ascii="Arial Nova" w:hAnsi="Arial Nova" w:cstheme="minorHAnsi"/>
                                <w:sz w:val="22"/>
                                <w:szCs w:val="22"/>
                                <w:lang w:val="ca-ES"/>
                              </w:rPr>
                              <w:t>Rebecca</w:t>
                            </w:r>
                            <w:proofErr w:type="spellEnd"/>
                            <w:r w:rsidRPr="00FD0331">
                              <w:rPr>
                                <w:rFonts w:ascii="Arial Nova" w:hAnsi="Arial Nova" w:cstheme="minorHAnsi"/>
                                <w:sz w:val="22"/>
                                <w:szCs w:val="22"/>
                                <w:lang w:val="ca-ES"/>
                              </w:rPr>
                              <w:t xml:space="preserve"> </w:t>
                            </w:r>
                            <w:proofErr w:type="spellStart"/>
                            <w:r w:rsidRPr="00FD0331">
                              <w:rPr>
                                <w:rFonts w:ascii="Arial Nova" w:hAnsi="Arial Nova" w:cstheme="minorHAnsi"/>
                                <w:sz w:val="22"/>
                                <w:szCs w:val="22"/>
                                <w:lang w:val="ca-ES"/>
                              </w:rPr>
                              <w:t>West</w:t>
                            </w:r>
                            <w:proofErr w:type="spellEnd"/>
                            <w:r w:rsidRPr="00FD0331">
                              <w:rPr>
                                <w:rFonts w:ascii="Arial Nova" w:hAnsi="Arial Nova" w:cstheme="minorHAnsi"/>
                                <w:sz w:val="22"/>
                                <w:szCs w:val="22"/>
                                <w:lang w:val="ca-ES"/>
                              </w:rPr>
                              <w:t>, una de les ments més lúcides de l’època, la considerés «la dona més gran al món avui dia».</w:t>
                            </w:r>
                          </w:p>
                          <w:p w14:paraId="308EE980" w14:textId="77777777" w:rsidR="00FD0331" w:rsidRPr="00FD0331" w:rsidRDefault="00FD0331" w:rsidP="00FD0331">
                            <w:pPr>
                              <w:rPr>
                                <w:rFonts w:ascii="Arial Nova" w:hAnsi="Arial Nova" w:cstheme="minorHAnsi"/>
                                <w:sz w:val="22"/>
                                <w:szCs w:val="22"/>
                                <w:lang w:val="ca-ES"/>
                              </w:rPr>
                            </w:pPr>
                          </w:p>
                          <w:p w14:paraId="37D537BF" w14:textId="77777777" w:rsidR="00FD0331" w:rsidRDefault="00FD0331" w:rsidP="00FD0331">
                            <w:pPr>
                              <w:rPr>
                                <w:rFonts w:ascii="Arial Nova" w:hAnsi="Arial Nova" w:cstheme="minorHAnsi"/>
                                <w:sz w:val="22"/>
                                <w:szCs w:val="22"/>
                                <w:lang w:val="ca-ES"/>
                              </w:rPr>
                            </w:pPr>
                            <w:r w:rsidRPr="00FD0331">
                              <w:rPr>
                                <w:rFonts w:ascii="Arial Nova" w:hAnsi="Arial Nova" w:cstheme="minorHAnsi"/>
                                <w:sz w:val="22"/>
                                <w:szCs w:val="22"/>
                                <w:lang w:val="ca-ES"/>
                              </w:rPr>
                              <w:t xml:space="preserve">Charlotte Gilman té una extensa obra. Va escriure dos llibres de poesia; mitja dotzena d’obres de teatre; sis novel·les, entre les quals </w:t>
                            </w:r>
                            <w:r w:rsidRPr="00FD0331">
                              <w:rPr>
                                <w:rFonts w:ascii="Arial Nova" w:hAnsi="Arial Nova" w:cstheme="minorHAnsi"/>
                                <w:i/>
                                <w:iCs/>
                                <w:sz w:val="22"/>
                                <w:szCs w:val="22"/>
                                <w:lang w:val="ca-ES"/>
                              </w:rPr>
                              <w:t>Terra d’elles</w:t>
                            </w:r>
                            <w:r w:rsidRPr="00FD0331">
                              <w:rPr>
                                <w:rFonts w:ascii="Arial Nova" w:hAnsi="Arial Nova" w:cstheme="minorHAnsi"/>
                                <w:sz w:val="22"/>
                                <w:szCs w:val="22"/>
                                <w:lang w:val="ca-ES"/>
                              </w:rPr>
                              <w:t>, una obra capdavantera de la ciència-ficció; uns cent noranta relats curts, variadíssims i d’una qualitat enorme, que a mesura que passa el temps van adquirint més i més rellevància; deu llibres d’assaig, i una infinitat d’articles publicats en diverses revistes o disseminats en centenars de vibrants conferències arreu dels Estats Units i també a Europa. A aquesta obra cal afegir una sucosa autobiografia, com també les cartes i els diaris publicats pòstumament.</w:t>
                            </w:r>
                          </w:p>
                          <w:p w14:paraId="5BCD916E" w14:textId="77777777" w:rsidR="00FD0331" w:rsidRPr="00FD0331" w:rsidRDefault="00FD0331" w:rsidP="00FD0331">
                            <w:pPr>
                              <w:rPr>
                                <w:rFonts w:ascii="Arial Nova" w:hAnsi="Arial Nova" w:cstheme="minorHAnsi"/>
                                <w:sz w:val="22"/>
                                <w:szCs w:val="22"/>
                                <w:lang w:val="ca-ES"/>
                              </w:rPr>
                            </w:pPr>
                          </w:p>
                          <w:p w14:paraId="09C87B33" w14:textId="77777777" w:rsidR="00FD0331" w:rsidRPr="00FD0331" w:rsidRDefault="00FD0331" w:rsidP="00FD0331">
                            <w:pPr>
                              <w:rPr>
                                <w:rFonts w:ascii="Arial Nova" w:hAnsi="Arial Nova" w:cstheme="minorHAnsi"/>
                                <w:sz w:val="22"/>
                                <w:szCs w:val="22"/>
                                <w:lang w:val="ca-ES"/>
                              </w:rPr>
                            </w:pPr>
                            <w:r w:rsidRPr="00FD0331">
                              <w:rPr>
                                <w:rFonts w:ascii="Arial Nova" w:hAnsi="Arial Nova" w:cstheme="minorHAnsi"/>
                                <w:sz w:val="22"/>
                                <w:szCs w:val="22"/>
                                <w:lang w:val="ca-ES"/>
                              </w:rPr>
                              <w:t xml:space="preserve">Tot i ser una obra ben polièdrica, paradoxalment es pot afirmar que Charlotte Gilman va escriure sempre un mateix llibre, atès que sempre parla de com aconseguir l’avenç de la humanitat, tenint ben present que sense l’emancipació de les dones no és possible aquest progrés. Potser la narració que en divergeix més és justament </w:t>
                            </w:r>
                            <w:r w:rsidRPr="00FD0331">
                              <w:rPr>
                                <w:rFonts w:ascii="Arial Nova" w:hAnsi="Arial Nova" w:cstheme="minorHAnsi"/>
                                <w:i/>
                                <w:iCs/>
                                <w:sz w:val="22"/>
                                <w:szCs w:val="22"/>
                                <w:lang w:val="ca-ES"/>
                              </w:rPr>
                              <w:t>El paper de paret groc</w:t>
                            </w:r>
                            <w:r w:rsidRPr="00FD0331">
                              <w:rPr>
                                <w:rFonts w:ascii="Arial Nova" w:hAnsi="Arial Nova" w:cstheme="minorHAnsi"/>
                                <w:sz w:val="22"/>
                                <w:szCs w:val="22"/>
                                <w:lang w:val="ca-ES"/>
                              </w:rPr>
                              <w:t>, la peça més coneguda i emblemàtica que va escriure. Una autèntica joia.</w:t>
                            </w:r>
                          </w:p>
                          <w:p w14:paraId="48625DE6" w14:textId="43ED61F1" w:rsidR="00AE7B6A" w:rsidRPr="00811A3A" w:rsidRDefault="00AE7B6A" w:rsidP="00AA3E99">
                            <w:pPr>
                              <w:rPr>
                                <w:rFonts w:ascii="Arial Nova" w:hAnsi="Arial Nova" w:cstheme="minorHAnsi"/>
                                <w:sz w:val="22"/>
                                <w:szCs w:val="22"/>
                                <w:lang w:val="ca-ES"/>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34B87F2" id="Autoforma 14" o:spid="_x0000_s1026" style="position:absolute;left:0;text-align:left;margin-left:205.45pt;margin-top:165.4pt;width:256.65pt;height:526.5pt;z-index:251659264;visibility:visible;mso-wrap-style:square;mso-width-percent:0;mso-height-percent:0;mso-wrap-distance-left:14.2pt;mso-wrap-distance-top:0;mso-wrap-distance-right:9pt;mso-wrap-distance-bottom:0;mso-position-horizontal:right;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" o:allowincell="f" filled="f" stroked="f">
                <v:textbox inset="14.4pt,14.4pt,14.4pt,14.4pt">
                  <w:txbxContent>
                    <w:p w14:paraId="04D3439B" w14:textId="77777777" w:rsidR="00FD0331" w:rsidRDefault="00FD0331" w:rsidP="00FD0331">
                      <w:pPr>
                        <w:rPr>
                          <w:rFonts w:ascii="Arial Nova" w:hAnsi="Arial Nova" w:cstheme="minorHAnsi"/>
                          <w:sz w:val="22"/>
                          <w:szCs w:val="22"/>
                          <w:lang w:val="ca-ES"/>
                        </w:rPr>
                      </w:pPr>
                      <w:r w:rsidRPr="00FD0331">
                        <w:rPr>
                          <w:rFonts w:ascii="Arial Nova" w:hAnsi="Arial Nova" w:cstheme="minorHAnsi"/>
                          <w:b/>
                          <w:bCs/>
                          <w:sz w:val="22"/>
                          <w:szCs w:val="22"/>
                          <w:lang w:val="ca-ES"/>
                        </w:rPr>
                        <w:t>Charlotte Perkins Gilman</w:t>
                      </w:r>
                      <w:r w:rsidRPr="00FD0331">
                        <w:rPr>
                          <w:rFonts w:ascii="Arial Nova" w:hAnsi="Arial Nova" w:cstheme="minorHAnsi"/>
                          <w:sz w:val="22"/>
                          <w:szCs w:val="22"/>
                          <w:lang w:val="ca-ES"/>
                        </w:rPr>
                        <w:t xml:space="preserve"> (1860-1935) és una de les escriptores més importants de les lletres nord-americanes de la seva època i una figura cabdal del feminisme, del socialisme reformista i del pensament als Estats Units. De la transcendència de la seva influent obra, en pot retre compte el fet que l’escriptora </w:t>
                      </w:r>
                      <w:proofErr w:type="spellStart"/>
                      <w:r w:rsidRPr="00FD0331">
                        <w:rPr>
                          <w:rFonts w:ascii="Arial Nova" w:hAnsi="Arial Nova" w:cstheme="minorHAnsi"/>
                          <w:sz w:val="22"/>
                          <w:szCs w:val="22"/>
                          <w:lang w:val="ca-ES"/>
                        </w:rPr>
                        <w:t>Rebecca</w:t>
                      </w:r>
                      <w:proofErr w:type="spellEnd"/>
                      <w:r w:rsidRPr="00FD0331">
                        <w:rPr>
                          <w:rFonts w:ascii="Arial Nova" w:hAnsi="Arial Nova" w:cstheme="minorHAnsi"/>
                          <w:sz w:val="22"/>
                          <w:szCs w:val="22"/>
                          <w:lang w:val="ca-ES"/>
                        </w:rPr>
                        <w:t xml:space="preserve"> </w:t>
                      </w:r>
                      <w:proofErr w:type="spellStart"/>
                      <w:r w:rsidRPr="00FD0331">
                        <w:rPr>
                          <w:rFonts w:ascii="Arial Nova" w:hAnsi="Arial Nova" w:cstheme="minorHAnsi"/>
                          <w:sz w:val="22"/>
                          <w:szCs w:val="22"/>
                          <w:lang w:val="ca-ES"/>
                        </w:rPr>
                        <w:t>West</w:t>
                      </w:r>
                      <w:proofErr w:type="spellEnd"/>
                      <w:r w:rsidRPr="00FD0331">
                        <w:rPr>
                          <w:rFonts w:ascii="Arial Nova" w:hAnsi="Arial Nova" w:cstheme="minorHAnsi"/>
                          <w:sz w:val="22"/>
                          <w:szCs w:val="22"/>
                          <w:lang w:val="ca-ES"/>
                        </w:rPr>
                        <w:t>, una de les ments més lúcides de l’època, la considerés «la dona més gran al món avui dia».</w:t>
                      </w:r>
                    </w:p>
                    <w:p w14:paraId="308EE980" w14:textId="77777777" w:rsidR="00FD0331" w:rsidRPr="00FD0331" w:rsidRDefault="00FD0331" w:rsidP="00FD0331">
                      <w:pPr>
                        <w:rPr>
                          <w:rFonts w:ascii="Arial Nova" w:hAnsi="Arial Nova" w:cstheme="minorHAnsi"/>
                          <w:sz w:val="22"/>
                          <w:szCs w:val="22"/>
                          <w:lang w:val="ca-ES"/>
                        </w:rPr>
                      </w:pPr>
                    </w:p>
                    <w:p w14:paraId="37D537BF" w14:textId="77777777" w:rsidR="00FD0331" w:rsidRDefault="00FD0331" w:rsidP="00FD0331">
                      <w:pPr>
                        <w:rPr>
                          <w:rFonts w:ascii="Arial Nova" w:hAnsi="Arial Nova" w:cstheme="minorHAnsi"/>
                          <w:sz w:val="22"/>
                          <w:szCs w:val="22"/>
                          <w:lang w:val="ca-ES"/>
                        </w:rPr>
                      </w:pPr>
                      <w:r w:rsidRPr="00FD0331">
                        <w:rPr>
                          <w:rFonts w:ascii="Arial Nova" w:hAnsi="Arial Nova" w:cstheme="minorHAnsi"/>
                          <w:sz w:val="22"/>
                          <w:szCs w:val="22"/>
                          <w:lang w:val="ca-ES"/>
                        </w:rPr>
                        <w:t xml:space="preserve">Charlotte Gilman té una extensa obra. Va escriure dos llibres de poesia; mitja dotzena d’obres de teatre; sis novel·les, entre les quals </w:t>
                      </w:r>
                      <w:r w:rsidRPr="00FD0331">
                        <w:rPr>
                          <w:rFonts w:ascii="Arial Nova" w:hAnsi="Arial Nova" w:cstheme="minorHAnsi"/>
                          <w:i/>
                          <w:iCs/>
                          <w:sz w:val="22"/>
                          <w:szCs w:val="22"/>
                          <w:lang w:val="ca-ES"/>
                        </w:rPr>
                        <w:t>Terra d’elles</w:t>
                      </w:r>
                      <w:r w:rsidRPr="00FD0331">
                        <w:rPr>
                          <w:rFonts w:ascii="Arial Nova" w:hAnsi="Arial Nova" w:cstheme="minorHAnsi"/>
                          <w:sz w:val="22"/>
                          <w:szCs w:val="22"/>
                          <w:lang w:val="ca-ES"/>
                        </w:rPr>
                        <w:t>, una obra capdavantera de la ciència-ficció; uns cent noranta relats curts, variadíssims i d’una qualitat enorme, que a mesura que passa el temps van adquirint més i més rellevància; deu llibres d’assaig, i una infinitat d’articles publicats en diverses revistes o disseminats en centenars de vibrants conferències arreu dels Estats Units i també a Europa. A aquesta obra cal afegir una sucosa autobiografia, com també les cartes i els diaris publicats pòstumament.</w:t>
                      </w:r>
                    </w:p>
                    <w:p w14:paraId="5BCD916E" w14:textId="77777777" w:rsidR="00FD0331" w:rsidRPr="00FD0331" w:rsidRDefault="00FD0331" w:rsidP="00FD0331">
                      <w:pPr>
                        <w:rPr>
                          <w:rFonts w:ascii="Arial Nova" w:hAnsi="Arial Nova" w:cstheme="minorHAnsi"/>
                          <w:sz w:val="22"/>
                          <w:szCs w:val="22"/>
                          <w:lang w:val="ca-ES"/>
                        </w:rPr>
                      </w:pPr>
                    </w:p>
                    <w:p w14:paraId="09C87B33" w14:textId="77777777" w:rsidR="00FD0331" w:rsidRPr="00FD0331" w:rsidRDefault="00FD0331" w:rsidP="00FD0331">
                      <w:pPr>
                        <w:rPr>
                          <w:rFonts w:ascii="Arial Nova" w:hAnsi="Arial Nova" w:cstheme="minorHAnsi"/>
                          <w:sz w:val="22"/>
                          <w:szCs w:val="22"/>
                          <w:lang w:val="ca-ES"/>
                        </w:rPr>
                      </w:pPr>
                      <w:r w:rsidRPr="00FD0331">
                        <w:rPr>
                          <w:rFonts w:ascii="Arial Nova" w:hAnsi="Arial Nova" w:cstheme="minorHAnsi"/>
                          <w:sz w:val="22"/>
                          <w:szCs w:val="22"/>
                          <w:lang w:val="ca-ES"/>
                        </w:rPr>
                        <w:t xml:space="preserve">Tot i ser una obra ben polièdrica, paradoxalment es pot afirmar que Charlotte Gilman va escriure sempre un mateix llibre, atès que sempre parla de com aconseguir l’avenç de la humanitat, tenint ben present que sense l’emancipació de les dones no és possible aquest progrés. Potser la narració que en divergeix més és justament </w:t>
                      </w:r>
                      <w:r w:rsidRPr="00FD0331">
                        <w:rPr>
                          <w:rFonts w:ascii="Arial Nova" w:hAnsi="Arial Nova" w:cstheme="minorHAnsi"/>
                          <w:i/>
                          <w:iCs/>
                          <w:sz w:val="22"/>
                          <w:szCs w:val="22"/>
                          <w:lang w:val="ca-ES"/>
                        </w:rPr>
                        <w:t>El paper de paret groc</w:t>
                      </w:r>
                      <w:r w:rsidRPr="00FD0331">
                        <w:rPr>
                          <w:rFonts w:ascii="Arial Nova" w:hAnsi="Arial Nova" w:cstheme="minorHAnsi"/>
                          <w:sz w:val="22"/>
                          <w:szCs w:val="22"/>
                          <w:lang w:val="ca-ES"/>
                        </w:rPr>
                        <w:t>, la peça més coneguda i emblemàtica que va escriure. Una autèntica joia.</w:t>
                      </w:r>
                    </w:p>
                    <w:p w14:paraId="48625DE6" w14:textId="43ED61F1" w:rsidR="00AE7B6A" w:rsidRPr="00811A3A" w:rsidRDefault="00AE7B6A" w:rsidP="00AA3E99">
                      <w:pPr>
                        <w:rPr>
                          <w:rFonts w:ascii="Arial Nova" w:hAnsi="Arial Nova" w:cstheme="minorHAnsi"/>
                          <w:sz w:val="22"/>
                          <w:szCs w:val="22"/>
                          <w:lang w:val="ca-ES"/>
                        </w:rPr>
                      </w:pPr>
                    </w:p>
                  </w:txbxContent>
                </v:textbox>
                <w10:wrap type="square" anchorx="margin" anchory="margin"/>
              </v:rect>
            </w:pict>
          </mc:Fallback>
        </mc:AlternateContent>
      </w:r>
    </w:p>
    <w:p w14:paraId="1A16059C" w14:textId="1F1CA442" w:rsidR="00FD0331" w:rsidRDefault="00FD0331" w:rsidP="00FD0331">
      <w:pPr>
        <w:rPr>
          <w:rFonts w:ascii="Arial Nova" w:eastAsia="Times New Roman" w:hAnsi="Arial Nova" w:cstheme="minorHAnsi"/>
          <w:i/>
          <w:iCs/>
          <w:color w:val="0F1111"/>
          <w:shd w:val="clear" w:color="auto" w:fill="FFFFFF"/>
          <w:lang w:val="ca-ES" w:eastAsia="es-ES_tradnl"/>
        </w:rPr>
      </w:pPr>
      <w:r w:rsidRPr="00FD0331">
        <w:rPr>
          <w:rFonts w:ascii="Arial Nova" w:eastAsia="Times New Roman" w:hAnsi="Arial Nova" w:cstheme="minorHAnsi"/>
          <w:color w:val="0F1111"/>
          <w:shd w:val="clear" w:color="auto" w:fill="FFFFFF"/>
          <w:lang w:val="ca-ES" w:eastAsia="es-ES_tradnl"/>
        </w:rPr>
        <w:t xml:space="preserve">El 1884 Charlotte Gilman, empesa en part pel sentit del deure, va decidir casar-se. Incapaç d’emmotllar-se al model prescrit per a les dones d’aquell temps i esdevenir un «àngel de la llar», el seu estat mental va començar a anar de mal borràs. Al març del 1885 va néixer la seva filla </w:t>
      </w:r>
      <w:proofErr w:type="spellStart"/>
      <w:r w:rsidRPr="00FD0331">
        <w:rPr>
          <w:rFonts w:ascii="Arial Nova" w:eastAsia="Times New Roman" w:hAnsi="Arial Nova" w:cstheme="minorHAnsi"/>
          <w:color w:val="0F1111"/>
          <w:shd w:val="clear" w:color="auto" w:fill="FFFFFF"/>
          <w:lang w:val="ca-ES" w:eastAsia="es-ES_tradnl"/>
        </w:rPr>
        <w:t>Katharine</w:t>
      </w:r>
      <w:proofErr w:type="spellEnd"/>
      <w:r w:rsidRPr="00FD0331">
        <w:rPr>
          <w:rFonts w:ascii="Arial Nova" w:eastAsia="Times New Roman" w:hAnsi="Arial Nova" w:cstheme="minorHAnsi"/>
          <w:color w:val="0F1111"/>
          <w:shd w:val="clear" w:color="auto" w:fill="FFFFFF"/>
          <w:lang w:val="ca-ES" w:eastAsia="es-ES_tradnl"/>
        </w:rPr>
        <w:t xml:space="preserve"> i la depressió no va fer més que agreujar-se. En aquella època, la recepta per a les dones en aquesta situació era res d’escriure, res de llegir, res de pensar. Aquest tractament la va fer passar d’estar malament a literalment arrossegar-se.</w:t>
      </w:r>
      <w:r w:rsidRPr="00FD0331">
        <w:rPr>
          <w:rFonts w:ascii="Arial Nova" w:eastAsia="Times New Roman" w:hAnsi="Arial Nova" w:cstheme="minorHAnsi"/>
          <w:color w:val="0F1111"/>
          <w:shd w:val="clear" w:color="auto" w:fill="FFFFFF"/>
          <w:lang w:val="ca-ES" w:eastAsia="es-ES_tradnl"/>
        </w:rPr>
        <w:br/>
      </w:r>
    </w:p>
    <w:p w14:paraId="2F4FDAD2" w14:textId="218EF8C0" w:rsidR="00FD0331" w:rsidRPr="00FD0331" w:rsidRDefault="00FD0331" w:rsidP="00FD0331">
      <w:pPr>
        <w:rPr>
          <w:rFonts w:ascii="Arial Nova" w:eastAsia="Times New Roman" w:hAnsi="Arial Nova" w:cstheme="minorHAnsi"/>
          <w:color w:val="0F1111"/>
          <w:shd w:val="clear" w:color="auto" w:fill="FFFFFF"/>
          <w:lang w:val="ca-ES" w:eastAsia="es-ES_tradnl"/>
        </w:rPr>
      </w:pPr>
      <w:r w:rsidRPr="00FD0331">
        <w:rPr>
          <w:rFonts w:ascii="Arial Nova" w:eastAsia="Times New Roman" w:hAnsi="Arial Nova" w:cstheme="minorHAnsi"/>
          <w:i/>
          <w:iCs/>
          <w:color w:val="0F1111"/>
          <w:shd w:val="clear" w:color="auto" w:fill="FFFFFF"/>
          <w:lang w:val="ca-ES" w:eastAsia="es-ES_tradnl"/>
        </w:rPr>
        <w:t>El paper de paret groc</w:t>
      </w:r>
      <w:r w:rsidRPr="00FD0331">
        <w:rPr>
          <w:rFonts w:ascii="Arial Nova" w:eastAsia="Times New Roman" w:hAnsi="Arial Nova" w:cstheme="minorHAnsi"/>
          <w:color w:val="0F1111"/>
          <w:shd w:val="clear" w:color="auto" w:fill="FFFFFF"/>
          <w:lang w:val="ca-ES" w:eastAsia="es-ES_tradnl"/>
        </w:rPr>
        <w:t xml:space="preserve"> il·lustra una desfeta mental i la narra amb un extraordinari i sostingut tremp, ull clínic i agudesa psicològica. Inserit en el marc d’un conte gòtic, és un al·legat esborronador a favor de la insubmissió de les dones respecte a la fèrula marital i al poder patriarcal. Tan bon punt es va publicar, va causar una tremenda impressió i es va considerar una obra clàssica de la literatura de terror. És una peça indiscutible del cànon literari estatunidenc, així com una baula del de la literatura escrita per dones. Una obra mestra.</w:t>
      </w:r>
    </w:p>
    <w:p w14:paraId="7CA0DA76" w14:textId="77777777" w:rsidR="00FD0331" w:rsidRDefault="00FD0331" w:rsidP="00FD0331">
      <w:pPr>
        <w:spacing w:line="480" w:lineRule="auto"/>
        <w:rPr>
          <w:rFonts w:ascii="Arial Nova" w:eastAsia="Times New Roman" w:hAnsi="Arial Nova" w:cstheme="minorHAnsi"/>
          <w:color w:val="0F1111"/>
          <w:shd w:val="clear" w:color="auto" w:fill="FFFFFF"/>
          <w:lang w:val="ca-ES" w:eastAsia="es-ES_tradnl"/>
        </w:rPr>
      </w:pPr>
    </w:p>
    <w:p w14:paraId="664B41B0" w14:textId="0B66AA53" w:rsidR="009A313D" w:rsidRPr="00FD0331" w:rsidRDefault="009A313D" w:rsidP="00FD0331">
      <w:pPr>
        <w:rPr>
          <w:rFonts w:ascii="Arial Nova" w:hAnsi="Arial Nova" w:cstheme="minorHAnsi"/>
          <w:b/>
          <w:bCs/>
          <w:sz w:val="22"/>
          <w:szCs w:val="22"/>
        </w:rPr>
      </w:pPr>
      <w:r w:rsidRPr="00FD0331">
        <w:rPr>
          <w:rFonts w:ascii="Arial Nova" w:hAnsi="Arial Nova" w:cstheme="minorHAnsi"/>
          <w:b/>
          <w:bCs/>
          <w:sz w:val="22"/>
          <w:szCs w:val="22"/>
        </w:rPr>
        <w:t xml:space="preserve">Tota la </w:t>
      </w:r>
      <w:proofErr w:type="spellStart"/>
      <w:r w:rsidRPr="00FD0331">
        <w:rPr>
          <w:rFonts w:ascii="Arial Nova" w:hAnsi="Arial Nova" w:cstheme="minorHAnsi"/>
          <w:b/>
          <w:bCs/>
          <w:sz w:val="22"/>
          <w:szCs w:val="22"/>
        </w:rPr>
        <w:t>programació</w:t>
      </w:r>
      <w:proofErr w:type="spellEnd"/>
      <w:r w:rsidRPr="00FD0331">
        <w:rPr>
          <w:rFonts w:ascii="Arial Nova" w:hAnsi="Arial Nova" w:cstheme="minorHAnsi"/>
          <w:b/>
          <w:bCs/>
          <w:sz w:val="22"/>
          <w:szCs w:val="22"/>
        </w:rPr>
        <w:t xml:space="preserve"> dels Amics a </w:t>
      </w:r>
      <w:hyperlink r:id="rId6" w:history="1">
        <w:r w:rsidRPr="00FD0331">
          <w:rPr>
            <w:rStyle w:val="Hipervnculo"/>
            <w:rFonts w:ascii="Arial Nova" w:hAnsi="Arial Nova" w:cstheme="minorHAnsi"/>
            <w:b/>
            <w:bCs/>
            <w:color w:val="auto"/>
            <w:sz w:val="22"/>
            <w:szCs w:val="22"/>
          </w:rPr>
          <w:t>www.cccb.org</w:t>
        </w:r>
      </w:hyperlink>
    </w:p>
    <w:sectPr w:rsidR="009A313D" w:rsidRPr="00FD0331" w:rsidSect="00593271">
      <w:pgSz w:w="11906" w:h="16838" w:code="9"/>
      <w:pgMar w:top="1440" w:right="1080" w:bottom="1440" w:left="1080" w:header="709" w:footer="709" w:gutter="0"/>
      <w:paperSrc w:first="262" w:other="26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002ED"/>
    <w:multiLevelType w:val="hybridMultilevel"/>
    <w:tmpl w:val="CDE434A2"/>
    <w:lvl w:ilvl="0" w:tplc="B9F0D108">
      <w:numFmt w:val="bullet"/>
      <w:lvlText w:val=""/>
      <w:lvlJc w:val="left"/>
      <w:pPr>
        <w:ind w:left="720" w:hanging="360"/>
      </w:pPr>
      <w:rPr>
        <w:rFonts w:ascii="Symbol" w:eastAsia="Times New Roman" w:hAnsi="Symbol" w:cstheme="minorHAns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530756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9A"/>
    <w:rsid w:val="00053B93"/>
    <w:rsid w:val="001E7553"/>
    <w:rsid w:val="00202ABF"/>
    <w:rsid w:val="004C1CD0"/>
    <w:rsid w:val="0052124F"/>
    <w:rsid w:val="00587801"/>
    <w:rsid w:val="00593271"/>
    <w:rsid w:val="005C623E"/>
    <w:rsid w:val="00811A3A"/>
    <w:rsid w:val="009A313D"/>
    <w:rsid w:val="009C0B9A"/>
    <w:rsid w:val="00A27BA4"/>
    <w:rsid w:val="00AA3E99"/>
    <w:rsid w:val="00AE7B6A"/>
    <w:rsid w:val="00B14C3D"/>
    <w:rsid w:val="00B35092"/>
    <w:rsid w:val="00B3527A"/>
    <w:rsid w:val="00B37430"/>
    <w:rsid w:val="00BC7362"/>
    <w:rsid w:val="00C86E50"/>
    <w:rsid w:val="00FC27D8"/>
    <w:rsid w:val="00FD03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9E5A0"/>
  <w15:chartTrackingRefBased/>
  <w15:docId w15:val="{1A0DC7E8-F25B-8D42-AD69-F4346042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C0B9A"/>
    <w:rPr>
      <w:i/>
      <w:iCs/>
    </w:rPr>
  </w:style>
  <w:style w:type="character" w:customStyle="1" w:styleId="Textodemarcadordeposicin">
    <w:name w:val="Texto de marcador de posición"/>
    <w:basedOn w:val="Fuentedeprrafopredeter"/>
    <w:uiPriority w:val="99"/>
    <w:semiHidden/>
    <w:rsid w:val="009A313D"/>
    <w:rPr>
      <w:color w:val="808080"/>
    </w:rPr>
  </w:style>
  <w:style w:type="character" w:styleId="Hipervnculo">
    <w:name w:val="Hyperlink"/>
    <w:basedOn w:val="Fuentedeprrafopredeter"/>
    <w:uiPriority w:val="99"/>
    <w:unhideWhenUsed/>
    <w:rsid w:val="009A313D"/>
    <w:rPr>
      <w:color w:val="0563C1" w:themeColor="hyperlink"/>
      <w:u w:val="single"/>
    </w:rPr>
  </w:style>
  <w:style w:type="character" w:styleId="Mencinsinresolver">
    <w:name w:val="Unresolved Mention"/>
    <w:basedOn w:val="Fuentedeprrafopredeter"/>
    <w:uiPriority w:val="99"/>
    <w:semiHidden/>
    <w:unhideWhenUsed/>
    <w:rsid w:val="009A313D"/>
    <w:rPr>
      <w:color w:val="605E5C"/>
      <w:shd w:val="clear" w:color="auto" w:fill="E1DFDD"/>
    </w:rPr>
  </w:style>
  <w:style w:type="paragraph" w:styleId="Prrafodelista">
    <w:name w:val="List Paragraph"/>
    <w:basedOn w:val="Normal"/>
    <w:uiPriority w:val="34"/>
    <w:qFormat/>
    <w:rsid w:val="009A313D"/>
    <w:pPr>
      <w:ind w:left="720"/>
      <w:contextualSpacing/>
    </w:pPr>
  </w:style>
  <w:style w:type="paragraph" w:styleId="NormalWeb">
    <w:name w:val="Normal (Web)"/>
    <w:basedOn w:val="Normal"/>
    <w:uiPriority w:val="99"/>
    <w:unhideWhenUsed/>
    <w:rsid w:val="004C1CD0"/>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67581">
      <w:bodyDiv w:val="1"/>
      <w:marLeft w:val="0"/>
      <w:marRight w:val="0"/>
      <w:marTop w:val="0"/>
      <w:marBottom w:val="0"/>
      <w:divBdr>
        <w:top w:val="none" w:sz="0" w:space="0" w:color="auto"/>
        <w:left w:val="none" w:sz="0" w:space="0" w:color="auto"/>
        <w:bottom w:val="none" w:sz="0" w:space="0" w:color="auto"/>
        <w:right w:val="none" w:sz="0" w:space="0" w:color="auto"/>
      </w:divBdr>
    </w:div>
    <w:div w:id="551693951">
      <w:bodyDiv w:val="1"/>
      <w:marLeft w:val="0"/>
      <w:marRight w:val="0"/>
      <w:marTop w:val="0"/>
      <w:marBottom w:val="0"/>
      <w:divBdr>
        <w:top w:val="none" w:sz="0" w:space="0" w:color="auto"/>
        <w:left w:val="none" w:sz="0" w:space="0" w:color="auto"/>
        <w:bottom w:val="none" w:sz="0" w:space="0" w:color="auto"/>
        <w:right w:val="none" w:sz="0" w:space="0" w:color="auto"/>
      </w:divBdr>
    </w:div>
    <w:div w:id="806244405">
      <w:bodyDiv w:val="1"/>
      <w:marLeft w:val="0"/>
      <w:marRight w:val="0"/>
      <w:marTop w:val="0"/>
      <w:marBottom w:val="0"/>
      <w:divBdr>
        <w:top w:val="none" w:sz="0" w:space="0" w:color="auto"/>
        <w:left w:val="none" w:sz="0" w:space="0" w:color="auto"/>
        <w:bottom w:val="none" w:sz="0" w:space="0" w:color="auto"/>
        <w:right w:val="none" w:sz="0" w:space="0" w:color="auto"/>
      </w:divBdr>
    </w:div>
    <w:div w:id="941764343">
      <w:bodyDiv w:val="1"/>
      <w:marLeft w:val="0"/>
      <w:marRight w:val="0"/>
      <w:marTop w:val="0"/>
      <w:marBottom w:val="0"/>
      <w:divBdr>
        <w:top w:val="none" w:sz="0" w:space="0" w:color="auto"/>
        <w:left w:val="none" w:sz="0" w:space="0" w:color="auto"/>
        <w:bottom w:val="none" w:sz="0" w:space="0" w:color="auto"/>
        <w:right w:val="none" w:sz="0" w:space="0" w:color="auto"/>
      </w:divBdr>
    </w:div>
    <w:div w:id="970481903">
      <w:bodyDiv w:val="1"/>
      <w:marLeft w:val="0"/>
      <w:marRight w:val="0"/>
      <w:marTop w:val="0"/>
      <w:marBottom w:val="0"/>
      <w:divBdr>
        <w:top w:val="none" w:sz="0" w:space="0" w:color="auto"/>
        <w:left w:val="none" w:sz="0" w:space="0" w:color="auto"/>
        <w:bottom w:val="none" w:sz="0" w:space="0" w:color="auto"/>
        <w:right w:val="none" w:sz="0" w:space="0" w:color="auto"/>
      </w:divBdr>
    </w:div>
    <w:div w:id="1157304321">
      <w:bodyDiv w:val="1"/>
      <w:marLeft w:val="0"/>
      <w:marRight w:val="0"/>
      <w:marTop w:val="0"/>
      <w:marBottom w:val="0"/>
      <w:divBdr>
        <w:top w:val="none" w:sz="0" w:space="0" w:color="auto"/>
        <w:left w:val="none" w:sz="0" w:space="0" w:color="auto"/>
        <w:bottom w:val="none" w:sz="0" w:space="0" w:color="auto"/>
        <w:right w:val="none" w:sz="0" w:space="0" w:color="auto"/>
      </w:divBdr>
    </w:div>
    <w:div w:id="1282881680">
      <w:bodyDiv w:val="1"/>
      <w:marLeft w:val="0"/>
      <w:marRight w:val="0"/>
      <w:marTop w:val="0"/>
      <w:marBottom w:val="0"/>
      <w:divBdr>
        <w:top w:val="none" w:sz="0" w:space="0" w:color="auto"/>
        <w:left w:val="none" w:sz="0" w:space="0" w:color="auto"/>
        <w:bottom w:val="none" w:sz="0" w:space="0" w:color="auto"/>
        <w:right w:val="none" w:sz="0" w:space="0" w:color="auto"/>
      </w:divBdr>
    </w:div>
    <w:div w:id="1284842178">
      <w:bodyDiv w:val="1"/>
      <w:marLeft w:val="0"/>
      <w:marRight w:val="0"/>
      <w:marTop w:val="0"/>
      <w:marBottom w:val="0"/>
      <w:divBdr>
        <w:top w:val="none" w:sz="0" w:space="0" w:color="auto"/>
        <w:left w:val="none" w:sz="0" w:space="0" w:color="auto"/>
        <w:bottom w:val="none" w:sz="0" w:space="0" w:color="auto"/>
        <w:right w:val="none" w:sz="0" w:space="0" w:color="auto"/>
      </w:divBdr>
    </w:div>
    <w:div w:id="1489665046">
      <w:bodyDiv w:val="1"/>
      <w:marLeft w:val="0"/>
      <w:marRight w:val="0"/>
      <w:marTop w:val="0"/>
      <w:marBottom w:val="0"/>
      <w:divBdr>
        <w:top w:val="none" w:sz="0" w:space="0" w:color="auto"/>
        <w:left w:val="none" w:sz="0" w:space="0" w:color="auto"/>
        <w:bottom w:val="none" w:sz="0" w:space="0" w:color="auto"/>
        <w:right w:val="none" w:sz="0" w:space="0" w:color="auto"/>
      </w:divBdr>
    </w:div>
    <w:div w:id="1618759362">
      <w:bodyDiv w:val="1"/>
      <w:marLeft w:val="0"/>
      <w:marRight w:val="0"/>
      <w:marTop w:val="0"/>
      <w:marBottom w:val="0"/>
      <w:divBdr>
        <w:top w:val="none" w:sz="0" w:space="0" w:color="auto"/>
        <w:left w:val="none" w:sz="0" w:space="0" w:color="auto"/>
        <w:bottom w:val="none" w:sz="0" w:space="0" w:color="auto"/>
        <w:right w:val="none" w:sz="0" w:space="0" w:color="auto"/>
      </w:divBdr>
    </w:div>
    <w:div w:id="1626036203">
      <w:bodyDiv w:val="1"/>
      <w:marLeft w:val="0"/>
      <w:marRight w:val="0"/>
      <w:marTop w:val="0"/>
      <w:marBottom w:val="0"/>
      <w:divBdr>
        <w:top w:val="none" w:sz="0" w:space="0" w:color="auto"/>
        <w:left w:val="none" w:sz="0" w:space="0" w:color="auto"/>
        <w:bottom w:val="none" w:sz="0" w:space="0" w:color="auto"/>
        <w:right w:val="none" w:sz="0" w:space="0" w:color="auto"/>
      </w:divBdr>
    </w:div>
    <w:div w:id="1849296570">
      <w:bodyDiv w:val="1"/>
      <w:marLeft w:val="0"/>
      <w:marRight w:val="0"/>
      <w:marTop w:val="0"/>
      <w:marBottom w:val="0"/>
      <w:divBdr>
        <w:top w:val="none" w:sz="0" w:space="0" w:color="auto"/>
        <w:left w:val="none" w:sz="0" w:space="0" w:color="auto"/>
        <w:bottom w:val="none" w:sz="0" w:space="0" w:color="auto"/>
        <w:right w:val="none" w:sz="0" w:space="0" w:color="auto"/>
      </w:divBdr>
    </w:div>
    <w:div w:id="1850945028">
      <w:bodyDiv w:val="1"/>
      <w:marLeft w:val="0"/>
      <w:marRight w:val="0"/>
      <w:marTop w:val="0"/>
      <w:marBottom w:val="0"/>
      <w:divBdr>
        <w:top w:val="none" w:sz="0" w:space="0" w:color="auto"/>
        <w:left w:val="none" w:sz="0" w:space="0" w:color="auto"/>
        <w:bottom w:val="none" w:sz="0" w:space="0" w:color="auto"/>
        <w:right w:val="none" w:sz="0" w:space="0" w:color="auto"/>
      </w:divBdr>
    </w:div>
    <w:div w:id="1860851986">
      <w:bodyDiv w:val="1"/>
      <w:marLeft w:val="0"/>
      <w:marRight w:val="0"/>
      <w:marTop w:val="0"/>
      <w:marBottom w:val="0"/>
      <w:divBdr>
        <w:top w:val="none" w:sz="0" w:space="0" w:color="auto"/>
        <w:left w:val="none" w:sz="0" w:space="0" w:color="auto"/>
        <w:bottom w:val="none" w:sz="0" w:space="0" w:color="auto"/>
        <w:right w:val="none" w:sz="0" w:space="0" w:color="auto"/>
      </w:divBdr>
    </w:div>
    <w:div w:id="21239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cb.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198</Words>
  <Characters>1134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Edgar Riu</cp:lastModifiedBy>
  <cp:revision>10</cp:revision>
  <cp:lastPrinted>2021-12-17T15:46:00Z</cp:lastPrinted>
  <dcterms:created xsi:type="dcterms:W3CDTF">2022-05-27T07:21:00Z</dcterms:created>
  <dcterms:modified xsi:type="dcterms:W3CDTF">2023-09-27T13:11:00Z</dcterms:modified>
</cp:coreProperties>
</file>